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28A8A" w14:textId="4FE2007C" w:rsidR="00A90F7A" w:rsidRPr="00A90F7A" w:rsidRDefault="00CC06F2" w:rsidP="00A90F7A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 xml:space="preserve">RAPORT Z </w:t>
      </w:r>
      <w:r w:rsidR="00442E2F" w:rsidRPr="00112384">
        <w:rPr>
          <w:rFonts w:ascii="Calibri" w:hAnsi="Calibri"/>
          <w:b/>
          <w:sz w:val="24"/>
          <w:szCs w:val="24"/>
        </w:rPr>
        <w:t>OPINIOWANIA</w:t>
      </w:r>
      <w:r w:rsidR="00442E2F" w:rsidRPr="00112384">
        <w:rPr>
          <w:rFonts w:ascii="Calibri" w:hAnsi="Calibri"/>
          <w:b/>
          <w:sz w:val="24"/>
          <w:szCs w:val="24"/>
        </w:rPr>
        <w:t xml:space="preserve"> </w:t>
      </w:r>
      <w:r w:rsidR="00442E2F" w:rsidRPr="00112384">
        <w:rPr>
          <w:rFonts w:ascii="Calibri" w:hAnsi="Calibri"/>
          <w:b/>
          <w:sz w:val="24"/>
          <w:szCs w:val="24"/>
        </w:rPr>
        <w:t xml:space="preserve">I </w:t>
      </w:r>
      <w:r w:rsidRPr="00112384">
        <w:rPr>
          <w:rFonts w:ascii="Calibri" w:hAnsi="Calibri"/>
          <w:b/>
          <w:sz w:val="24"/>
          <w:szCs w:val="24"/>
        </w:rPr>
        <w:t>KONSULTACJI PUBLICZNY</w:t>
      </w:r>
      <w:bookmarkStart w:id="0" w:name="_GoBack"/>
      <w:bookmarkEnd w:id="0"/>
      <w:r w:rsidRPr="00112384">
        <w:rPr>
          <w:rFonts w:ascii="Calibri" w:hAnsi="Calibri"/>
          <w:b/>
          <w:sz w:val="24"/>
          <w:szCs w:val="24"/>
        </w:rPr>
        <w:t xml:space="preserve">CH 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</w:t>
      </w:r>
      <w:r w:rsidR="002F7CF6">
        <w:rPr>
          <w:rFonts w:ascii="Calibri" w:hAnsi="Calibri"/>
          <w:b/>
          <w:sz w:val="24"/>
          <w:szCs w:val="24"/>
        </w:rPr>
        <w:t xml:space="preserve">W SPRAWIE </w:t>
      </w:r>
      <w:r w:rsidR="00A90F7A" w:rsidRPr="00A90F7A">
        <w:rPr>
          <w:rFonts w:ascii="Calibri" w:hAnsi="Calibri"/>
          <w:b/>
          <w:sz w:val="24"/>
          <w:szCs w:val="24"/>
        </w:rPr>
        <w:t>WARUNKÓW TECHNICZNYCH I EKSPLOATACYJNYCH DLA URZĄDZEŃ KONSUMENCKICH SŁUŻĄCYCH DO ODBIORU CYFROWYCH TRANSMISJI RADIOFONICZNYCH</w:t>
      </w:r>
    </w:p>
    <w:p w14:paraId="274996F1" w14:textId="77777777" w:rsidR="00050C56" w:rsidRPr="00112384" w:rsidRDefault="00050C56">
      <w:pPr>
        <w:rPr>
          <w:rFonts w:ascii="Calibri" w:hAnsi="Calibri"/>
          <w:sz w:val="24"/>
          <w:szCs w:val="24"/>
        </w:rPr>
      </w:pPr>
    </w:p>
    <w:p w14:paraId="4D3067FA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5511C626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25EB81F6" w14:textId="77777777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projektowan</w:t>
      </w:r>
      <w:r w:rsidR="00A90F7A">
        <w:rPr>
          <w:rFonts w:ascii="Calibri" w:hAnsi="Calibri"/>
          <w:sz w:val="24"/>
          <w:szCs w:val="24"/>
        </w:rPr>
        <w:t>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56E5924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4028CA4A" w14:textId="77777777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A90F7A">
        <w:rPr>
          <w:rFonts w:asciiTheme="minorHAnsi" w:hAnsiTheme="minorHAnsi" w:cstheme="minorHAnsi"/>
          <w:color w:val="000000"/>
        </w:rPr>
        <w:t>6 czerwca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A90F7A">
        <w:rPr>
          <w:rFonts w:asciiTheme="minorHAnsi" w:hAnsiTheme="minorHAnsi" w:cstheme="minorHAnsi"/>
          <w:color w:val="000000"/>
        </w:rPr>
        <w:t>do 6 lipca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77E54A54" w14:textId="77777777"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A90F7A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14:paraId="3261635D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Prezes Urzędu Komunikacji Elektronicznej;</w:t>
      </w:r>
    </w:p>
    <w:p w14:paraId="5D2DC186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Prezes Urzędu Ochrony Konkurencji i Konsumentów;</w:t>
      </w:r>
    </w:p>
    <w:p w14:paraId="3F660A3F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Prezes Urzędu Ochrony Danych Osobowych;</w:t>
      </w:r>
    </w:p>
    <w:p w14:paraId="48A3E130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Prezes Głównego Urzędu Statystycznego;</w:t>
      </w:r>
    </w:p>
    <w:p w14:paraId="5202C128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Rzecznik Małych i Średnich Przedsiębiorców;</w:t>
      </w:r>
    </w:p>
    <w:p w14:paraId="4EB909C0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 xml:space="preserve">Polska Izba Informatyki i Telekomunikacji; </w:t>
      </w:r>
    </w:p>
    <w:p w14:paraId="2BB7EC02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Krajowa Izba Gospodarcza Elektroniki i Telekomunikacji;</w:t>
      </w:r>
    </w:p>
    <w:p w14:paraId="49E5D9B9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Polska Izba Komunikacji Elektronicznej;</w:t>
      </w:r>
    </w:p>
    <w:p w14:paraId="11DE759C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Krajowa Izba Gospodarcza;</w:t>
      </w:r>
    </w:p>
    <w:p w14:paraId="1E52AEA0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 xml:space="preserve">Krajowa Izba Komunikacji </w:t>
      </w:r>
      <w:proofErr w:type="spellStart"/>
      <w:r w:rsidRPr="00A90F7A">
        <w:rPr>
          <w:rFonts w:ascii="Calibri" w:hAnsi="Calibri"/>
          <w:sz w:val="24"/>
          <w:szCs w:val="24"/>
        </w:rPr>
        <w:t>Ethernetowej</w:t>
      </w:r>
      <w:proofErr w:type="spellEnd"/>
      <w:r w:rsidRPr="00A90F7A">
        <w:rPr>
          <w:rFonts w:ascii="Calibri" w:hAnsi="Calibri"/>
          <w:sz w:val="24"/>
          <w:szCs w:val="24"/>
        </w:rPr>
        <w:t>;</w:t>
      </w:r>
    </w:p>
    <w:p w14:paraId="6501F881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Polska Izba Radiodyfuzji Cyfrowej;</w:t>
      </w:r>
    </w:p>
    <w:p w14:paraId="17A7588A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Polska Izba Handlu;</w:t>
      </w:r>
    </w:p>
    <w:p w14:paraId="09FC5A49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Polskie Towarzystwo Informatyczne;</w:t>
      </w:r>
    </w:p>
    <w:p w14:paraId="3120662E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Stowarzyszenie Inżynierów Telekomunikacji;</w:t>
      </w:r>
    </w:p>
    <w:p w14:paraId="42FCCD60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Rada Dialogu Społecznego;</w:t>
      </w:r>
    </w:p>
    <w:p w14:paraId="775FAD78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Business Centre Club – Związek Pracodawców;</w:t>
      </w:r>
    </w:p>
    <w:p w14:paraId="2C8ECD61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Niezależny Samorządny Związek Zawodowy „Solidarność”;</w:t>
      </w:r>
    </w:p>
    <w:p w14:paraId="7D69D495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 xml:space="preserve">Ogólnopolskie Porozumienie Związków Zawodowych; </w:t>
      </w:r>
    </w:p>
    <w:p w14:paraId="600D49DE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Forum Związków Zawodowych;</w:t>
      </w:r>
    </w:p>
    <w:p w14:paraId="78D7BFA8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Pracodawcy Rzeczypospolitej Polskiej;</w:t>
      </w:r>
    </w:p>
    <w:p w14:paraId="07E09376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 xml:space="preserve">Konfederacja Lewiatan; </w:t>
      </w:r>
    </w:p>
    <w:p w14:paraId="4D85BA0F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 xml:space="preserve">Związek Rzemiosła Polskiego; </w:t>
      </w:r>
    </w:p>
    <w:p w14:paraId="1E3FA107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Związek Przedsiębiorców i Pracodawców;</w:t>
      </w:r>
    </w:p>
    <w:p w14:paraId="0A113947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Związek Pracodawców Mediów Publicznych;</w:t>
      </w:r>
    </w:p>
    <w:p w14:paraId="51CF00F4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Związek Pracodawców Branży Internetowej IAB Polska;</w:t>
      </w:r>
    </w:p>
    <w:p w14:paraId="0D647845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lastRenderedPageBreak/>
        <w:t xml:space="preserve">Federacja Związków Zawodowych Pracowników Telekomunikacji; </w:t>
      </w:r>
    </w:p>
    <w:p w14:paraId="6266AA8F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Polska Rada Biznesu;</w:t>
      </w:r>
    </w:p>
    <w:p w14:paraId="17AA1255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Naczelna Organizacja Techniczna;</w:t>
      </w:r>
    </w:p>
    <w:p w14:paraId="728E0D4F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 xml:space="preserve">Związek Pracodawców Mediów Elektronicznych i Telekomunikacji </w:t>
      </w:r>
      <w:proofErr w:type="spellStart"/>
      <w:r w:rsidRPr="00A90F7A">
        <w:rPr>
          <w:rFonts w:ascii="Calibri" w:hAnsi="Calibri"/>
          <w:sz w:val="24"/>
          <w:szCs w:val="24"/>
        </w:rPr>
        <w:t>Mediakom</w:t>
      </w:r>
      <w:proofErr w:type="spellEnd"/>
      <w:r w:rsidRPr="00A90F7A">
        <w:rPr>
          <w:rFonts w:ascii="Calibri" w:hAnsi="Calibri"/>
          <w:sz w:val="24"/>
          <w:szCs w:val="24"/>
        </w:rPr>
        <w:t>;</w:t>
      </w:r>
    </w:p>
    <w:p w14:paraId="4EA18603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Izba Gospodarki Elektronicznej;</w:t>
      </w:r>
    </w:p>
    <w:p w14:paraId="259EF3BD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 xml:space="preserve">Fundacja </w:t>
      </w:r>
      <w:proofErr w:type="spellStart"/>
      <w:r w:rsidRPr="00A90F7A">
        <w:rPr>
          <w:rFonts w:ascii="Calibri" w:hAnsi="Calibri"/>
          <w:sz w:val="24"/>
          <w:szCs w:val="24"/>
        </w:rPr>
        <w:t>ePaństwo</w:t>
      </w:r>
      <w:proofErr w:type="spellEnd"/>
      <w:r w:rsidRPr="00A90F7A">
        <w:rPr>
          <w:rFonts w:ascii="Calibri" w:hAnsi="Calibri"/>
          <w:sz w:val="24"/>
          <w:szCs w:val="24"/>
        </w:rPr>
        <w:t>;</w:t>
      </w:r>
    </w:p>
    <w:p w14:paraId="5DF95A8C" w14:textId="77777777" w:rsidR="00A90F7A" w:rsidRP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Związek Telewizji Kablowych w Polsce Izba Gospodarcza;</w:t>
      </w:r>
    </w:p>
    <w:p w14:paraId="4213923D" w14:textId="77777777" w:rsidR="00A90F7A" w:rsidRDefault="00A90F7A" w:rsidP="00A90F7A">
      <w:pPr>
        <w:numPr>
          <w:ilvl w:val="0"/>
          <w:numId w:val="7"/>
        </w:numPr>
        <w:spacing w:after="0" w:line="240" w:lineRule="auto"/>
        <w:ind w:left="641" w:hanging="357"/>
        <w:jc w:val="both"/>
        <w:rPr>
          <w:rFonts w:ascii="Calibri" w:hAnsi="Calibri"/>
          <w:sz w:val="24"/>
          <w:szCs w:val="24"/>
        </w:rPr>
      </w:pPr>
      <w:r w:rsidRPr="00A90F7A">
        <w:rPr>
          <w:rFonts w:ascii="Calibri" w:hAnsi="Calibri"/>
          <w:sz w:val="24"/>
          <w:szCs w:val="24"/>
        </w:rPr>
        <w:t>Związek Importerów i Producentów Sprzętu Elektrycznego i Elektronicznego Branży RTV i IT – ZIPSEE „Cyfrowa Polska”.</w:t>
      </w:r>
    </w:p>
    <w:p w14:paraId="03DDFEC9" w14:textId="77777777" w:rsidR="00A90F7A" w:rsidRPr="00A90F7A" w:rsidRDefault="00A90F7A" w:rsidP="00A90F7A">
      <w:pPr>
        <w:spacing w:after="0" w:line="240" w:lineRule="auto"/>
        <w:ind w:left="641"/>
        <w:jc w:val="both"/>
        <w:rPr>
          <w:rFonts w:ascii="Calibri" w:hAnsi="Calibri"/>
          <w:sz w:val="24"/>
          <w:szCs w:val="24"/>
        </w:rPr>
      </w:pPr>
    </w:p>
    <w:p w14:paraId="76842993" w14:textId="77777777" w:rsidR="00774C8A" w:rsidRPr="00D34269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Uwagi zgłosiły następujące podmioty:</w:t>
      </w:r>
    </w:p>
    <w:p w14:paraId="473BF452" w14:textId="77777777" w:rsidR="00A90F7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1)</w:t>
      </w:r>
      <w:r w:rsidR="00A90F7A" w:rsidRPr="00A90F7A">
        <w:rPr>
          <w:rFonts w:cstheme="minorHAnsi"/>
          <w:bCs/>
          <w:sz w:val="24"/>
          <w:szCs w:val="24"/>
        </w:rPr>
        <w:t xml:space="preserve"> Polski Komitet Normalizacyjny;</w:t>
      </w:r>
    </w:p>
    <w:p w14:paraId="6218DACF" w14:textId="77777777" w:rsidR="00BC599C" w:rsidRPr="00D34269" w:rsidRDefault="00A90F7A" w:rsidP="00A90F7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2</w:t>
      </w:r>
      <w:r w:rsidR="00D34269" w:rsidRPr="00D34269">
        <w:rPr>
          <w:rFonts w:cstheme="minorHAnsi"/>
          <w:bCs/>
          <w:sz w:val="24"/>
          <w:szCs w:val="24"/>
        </w:rPr>
        <w:t xml:space="preserve">) </w:t>
      </w:r>
      <w:r w:rsidR="00FC5F62" w:rsidRPr="00D34269">
        <w:rPr>
          <w:rFonts w:cstheme="minorHAnsi"/>
          <w:bCs/>
          <w:sz w:val="24"/>
          <w:szCs w:val="24"/>
        </w:rPr>
        <w:t xml:space="preserve">Związek Importerów i Producentów Sprzętu Elektrycznego i Elektronicznego Branży </w:t>
      </w:r>
      <w:proofErr w:type="spellStart"/>
      <w:r w:rsidR="00FC5F62" w:rsidRPr="00D34269">
        <w:rPr>
          <w:rFonts w:cstheme="minorHAnsi"/>
          <w:bCs/>
          <w:sz w:val="24"/>
          <w:szCs w:val="24"/>
        </w:rPr>
        <w:t>RTVi</w:t>
      </w:r>
      <w:proofErr w:type="spellEnd"/>
      <w:r w:rsidR="00FC5F62" w:rsidRPr="00D34269">
        <w:rPr>
          <w:rFonts w:cstheme="minorHAnsi"/>
          <w:bCs/>
          <w:sz w:val="24"/>
          <w:szCs w:val="24"/>
        </w:rPr>
        <w:t xml:space="preserve"> IT</w:t>
      </w:r>
      <w:r>
        <w:rPr>
          <w:rFonts w:cstheme="minorHAnsi"/>
          <w:bCs/>
          <w:sz w:val="24"/>
          <w:szCs w:val="24"/>
        </w:rPr>
        <w:t>.</w:t>
      </w:r>
    </w:p>
    <w:p w14:paraId="6E8F1C0D" w14:textId="77777777"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03340B4C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7EA21DB9" w14:textId="77777777" w:rsidR="00B608CA" w:rsidRPr="00112384" w:rsidRDefault="00930E1D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Podczas prowadzonych konsultacji i opiniowania zostały zgłoszone uwagi do projektu rozporządzenia.</w:t>
      </w:r>
      <w:r w:rsidR="00B608CA">
        <w:rPr>
          <w:rFonts w:ascii="Calibri" w:hAnsi="Calibri"/>
          <w:sz w:val="24"/>
          <w:szCs w:val="24"/>
        </w:rPr>
        <w:t xml:space="preserve"> Większość uwag została uwzględniona.</w:t>
      </w:r>
      <w:r w:rsidR="00994159">
        <w:rPr>
          <w:rFonts w:ascii="Calibri" w:hAnsi="Calibri"/>
          <w:sz w:val="24"/>
          <w:szCs w:val="24"/>
        </w:rPr>
        <w:t xml:space="preserve"> Szczegółowe omówienie wyników konsultacji i opiniowania znajduje się w tabeli stanowiącej załącznik do raportu z konsultacji.  </w:t>
      </w:r>
    </w:p>
    <w:p w14:paraId="2C5B4E7A" w14:textId="77777777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5DE6A13" w14:textId="2F8875B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CA5D1E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009826E2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6818669E" w14:textId="77777777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3" w15:restartNumberingAfterBreak="0">
    <w:nsid w:val="638F4080"/>
    <w:multiLevelType w:val="hybridMultilevel"/>
    <w:tmpl w:val="6AE079B4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7B20"/>
    <w:rsid w:val="00050C56"/>
    <w:rsid w:val="00084B8C"/>
    <w:rsid w:val="00093716"/>
    <w:rsid w:val="000B178A"/>
    <w:rsid w:val="000E672C"/>
    <w:rsid w:val="00112384"/>
    <w:rsid w:val="0012549A"/>
    <w:rsid w:val="001838CE"/>
    <w:rsid w:val="001958FD"/>
    <w:rsid w:val="002C390C"/>
    <w:rsid w:val="002F7CF6"/>
    <w:rsid w:val="00367906"/>
    <w:rsid w:val="003721FC"/>
    <w:rsid w:val="00372D00"/>
    <w:rsid w:val="00385697"/>
    <w:rsid w:val="003A3CD3"/>
    <w:rsid w:val="003D4E9F"/>
    <w:rsid w:val="003E5A5E"/>
    <w:rsid w:val="00415D81"/>
    <w:rsid w:val="00442E2F"/>
    <w:rsid w:val="00491D95"/>
    <w:rsid w:val="00496AAA"/>
    <w:rsid w:val="004B332B"/>
    <w:rsid w:val="00563288"/>
    <w:rsid w:val="005A5634"/>
    <w:rsid w:val="005B28D9"/>
    <w:rsid w:val="00606104"/>
    <w:rsid w:val="00634703"/>
    <w:rsid w:val="00645012"/>
    <w:rsid w:val="00646235"/>
    <w:rsid w:val="006A5DE9"/>
    <w:rsid w:val="006C571A"/>
    <w:rsid w:val="00732E65"/>
    <w:rsid w:val="00746EFE"/>
    <w:rsid w:val="00774C8A"/>
    <w:rsid w:val="008027AC"/>
    <w:rsid w:val="00884DCF"/>
    <w:rsid w:val="00930E1D"/>
    <w:rsid w:val="00994159"/>
    <w:rsid w:val="009F448A"/>
    <w:rsid w:val="00A0591D"/>
    <w:rsid w:val="00A61444"/>
    <w:rsid w:val="00A63180"/>
    <w:rsid w:val="00A848FD"/>
    <w:rsid w:val="00A90F7A"/>
    <w:rsid w:val="00B56D4A"/>
    <w:rsid w:val="00B608CA"/>
    <w:rsid w:val="00B72A01"/>
    <w:rsid w:val="00BA2FAA"/>
    <w:rsid w:val="00BC599C"/>
    <w:rsid w:val="00BF2BFA"/>
    <w:rsid w:val="00CA5D1E"/>
    <w:rsid w:val="00CC06F2"/>
    <w:rsid w:val="00D34269"/>
    <w:rsid w:val="00D56FA3"/>
    <w:rsid w:val="00D76FA5"/>
    <w:rsid w:val="00D92297"/>
    <w:rsid w:val="00D92B0B"/>
    <w:rsid w:val="00D934C6"/>
    <w:rsid w:val="00E315A3"/>
    <w:rsid w:val="00E610B6"/>
    <w:rsid w:val="00E61272"/>
    <w:rsid w:val="00EE0462"/>
    <w:rsid w:val="00F8485B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A140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Wójcik Małgorzata</cp:lastModifiedBy>
  <cp:revision>4</cp:revision>
  <cp:lastPrinted>2018-04-11T20:28:00Z</cp:lastPrinted>
  <dcterms:created xsi:type="dcterms:W3CDTF">2019-09-10T08:05:00Z</dcterms:created>
  <dcterms:modified xsi:type="dcterms:W3CDTF">2019-09-11T10:07:00Z</dcterms:modified>
</cp:coreProperties>
</file>